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391" w:rsidRDefault="006F1FC1" w:rsidP="006F1FC1">
      <w:pPr>
        <w:pStyle w:val="NoSpacing"/>
      </w:pPr>
      <w:r>
        <w:t>3675 Flint Road</w:t>
      </w:r>
    </w:p>
    <w:p w:rsidR="006F1FC1" w:rsidRDefault="006F1FC1" w:rsidP="006F1FC1">
      <w:pPr>
        <w:pStyle w:val="NoSpacing"/>
      </w:pPr>
      <w:r>
        <w:t>Stanley, NY</w:t>
      </w:r>
    </w:p>
    <w:p w:rsidR="006F1FC1" w:rsidRDefault="006F1FC1" w:rsidP="006F1FC1">
      <w:pPr>
        <w:pStyle w:val="NoSpacing"/>
      </w:pPr>
    </w:p>
    <w:p w:rsidR="006F1FC1" w:rsidRDefault="006F1FC1" w:rsidP="006F1FC1">
      <w:pPr>
        <w:pStyle w:val="NoSpacing"/>
      </w:pPr>
      <w:r>
        <w:t>May 17, 2016</w:t>
      </w:r>
    </w:p>
    <w:p w:rsidR="006F1FC1" w:rsidRDefault="006F1FC1" w:rsidP="006F1FC1">
      <w:pPr>
        <w:pStyle w:val="NoSpacing"/>
      </w:pPr>
    </w:p>
    <w:p w:rsidR="006F1FC1" w:rsidRDefault="00952516" w:rsidP="006F1FC1">
      <w:pPr>
        <w:pStyle w:val="NoSpacing"/>
      </w:pPr>
      <w:r>
        <w:t>The regular meeting of the Seneca Town Board was called to order at 7:30 pm by Supervisor Andrew Wickham.  Also present were:</w:t>
      </w:r>
    </w:p>
    <w:p w:rsidR="00952516" w:rsidRDefault="00952516" w:rsidP="006F1FC1">
      <w:pPr>
        <w:pStyle w:val="NoSpacing"/>
      </w:pPr>
      <w:r>
        <w:t>Charles Smith, Councilman</w:t>
      </w:r>
      <w:r>
        <w:tab/>
      </w:r>
      <w:r>
        <w:tab/>
      </w:r>
      <w:r>
        <w:tab/>
        <w:t>Jason Mosher, Councilman</w:t>
      </w:r>
    </w:p>
    <w:p w:rsidR="00952516" w:rsidRDefault="00952516" w:rsidP="006F1FC1">
      <w:pPr>
        <w:pStyle w:val="NoSpacing"/>
      </w:pPr>
      <w:r>
        <w:t>Howard Keeney, Councilman</w:t>
      </w:r>
      <w:r>
        <w:tab/>
      </w:r>
      <w:r>
        <w:tab/>
      </w:r>
      <w:r>
        <w:tab/>
        <w:t>James Malyj, Councilman</w:t>
      </w:r>
    </w:p>
    <w:p w:rsidR="00952516" w:rsidRDefault="00952516" w:rsidP="006F1FC1">
      <w:pPr>
        <w:pStyle w:val="NoSpacing"/>
      </w:pPr>
      <w:r>
        <w:t>Terri Quartaro, Town Clerk</w:t>
      </w:r>
      <w:r>
        <w:tab/>
      </w:r>
      <w:r>
        <w:tab/>
      </w:r>
      <w:r>
        <w:tab/>
        <w:t>Shana Jo Hilton, Assessor</w:t>
      </w:r>
    </w:p>
    <w:p w:rsidR="00952516" w:rsidRDefault="00952516" w:rsidP="006F1FC1">
      <w:pPr>
        <w:pStyle w:val="NoSpacing"/>
      </w:pPr>
      <w:r>
        <w:t>Rick Allison, Highway Supt</w:t>
      </w:r>
      <w:r>
        <w:tab/>
      </w:r>
      <w:r>
        <w:tab/>
      </w:r>
      <w:r>
        <w:tab/>
        <w:t>Jim Lawson, Water Supt</w:t>
      </w:r>
    </w:p>
    <w:p w:rsidR="00952516" w:rsidRDefault="00952516" w:rsidP="006F1FC1">
      <w:pPr>
        <w:pStyle w:val="NoSpacing"/>
      </w:pPr>
      <w:r>
        <w:t>Jerry Hoover, CEO was declared necessarily absent.</w:t>
      </w:r>
    </w:p>
    <w:p w:rsidR="00952516" w:rsidRDefault="00952516" w:rsidP="006F1FC1">
      <w:pPr>
        <w:pStyle w:val="NoSpacing"/>
      </w:pPr>
    </w:p>
    <w:p w:rsidR="00952516" w:rsidRDefault="00952516" w:rsidP="006F1FC1">
      <w:pPr>
        <w:pStyle w:val="NoSpacing"/>
      </w:pPr>
      <w:r>
        <w:t>Supervisor Wickham led the pledge of allegiance and dispensed with the roll call.  The agenda was approved on motion of Councilman Malyj, seconded by Councilman Mosher.  Supervisor Wickham requested two additions and the amended agenda was then approved on motion of Councilman Smith, seconded by Councilman Keeney and carried unanimously.  Privilege of the floor was offered at this time but no one wished to speak.</w:t>
      </w:r>
    </w:p>
    <w:p w:rsidR="00952516" w:rsidRDefault="00952516" w:rsidP="006F1FC1">
      <w:pPr>
        <w:pStyle w:val="NoSpacing"/>
      </w:pPr>
    </w:p>
    <w:p w:rsidR="00952516" w:rsidRDefault="00952516" w:rsidP="006F1FC1">
      <w:pPr>
        <w:pStyle w:val="NoSpacing"/>
      </w:pPr>
      <w:r>
        <w:t xml:space="preserve">Supervisor Wickham reported that any changes to the minutes could be brought to either himself or the clerk at any time before they’ve been approved by the board. If the changes were not made to the minutes then the discussion would be recorded in the following month’s minutes.  The minutes of the last board meeting were approved on motion of Councilman Mosher, seconded by Councilman Smith and carried unanimously. </w:t>
      </w:r>
    </w:p>
    <w:p w:rsidR="006E6142" w:rsidRDefault="006E6142" w:rsidP="006F1FC1">
      <w:pPr>
        <w:pStyle w:val="NoSpacing"/>
      </w:pPr>
    </w:p>
    <w:p w:rsidR="006E6142" w:rsidRDefault="006E6142" w:rsidP="006F1FC1">
      <w:pPr>
        <w:pStyle w:val="NoSpacing"/>
      </w:pPr>
      <w:r>
        <w:t>The following communications were received:</w:t>
      </w:r>
    </w:p>
    <w:p w:rsidR="006E6142" w:rsidRDefault="006E6142" w:rsidP="006E6142">
      <w:pPr>
        <w:pStyle w:val="NoSpacing"/>
        <w:numPr>
          <w:ilvl w:val="0"/>
          <w:numId w:val="1"/>
        </w:numPr>
      </w:pPr>
      <w:r>
        <w:t xml:space="preserve"> Ontario Pathways newsletter</w:t>
      </w:r>
      <w:r>
        <w:tab/>
      </w:r>
      <w:r>
        <w:tab/>
      </w:r>
      <w:r>
        <w:tab/>
        <w:t>-  Office for the Aging newsletter</w:t>
      </w:r>
    </w:p>
    <w:p w:rsidR="006E6142" w:rsidRDefault="006E6142" w:rsidP="006E6142">
      <w:pPr>
        <w:pStyle w:val="NoSpacing"/>
        <w:numPr>
          <w:ilvl w:val="0"/>
          <w:numId w:val="1"/>
        </w:numPr>
      </w:pPr>
      <w:r>
        <w:t>Inside Dirt newsletter</w:t>
      </w:r>
      <w:r>
        <w:tab/>
      </w:r>
      <w:r>
        <w:tab/>
      </w:r>
      <w:r>
        <w:tab/>
      </w:r>
      <w:r>
        <w:tab/>
        <w:t>-  Assoc of Town’s newsletter</w:t>
      </w:r>
    </w:p>
    <w:p w:rsidR="006E6142" w:rsidRDefault="006E6142" w:rsidP="006E6142">
      <w:pPr>
        <w:pStyle w:val="NoSpacing"/>
        <w:numPr>
          <w:ilvl w:val="0"/>
          <w:numId w:val="1"/>
        </w:numPr>
      </w:pPr>
      <w:r>
        <w:t>Thompson Health newsletter</w:t>
      </w:r>
      <w:r>
        <w:tab/>
      </w:r>
      <w:r>
        <w:tab/>
      </w:r>
      <w:r>
        <w:tab/>
        <w:t>-  Casella’s 1</w:t>
      </w:r>
      <w:r w:rsidRPr="006E6142">
        <w:rPr>
          <w:vertAlign w:val="superscript"/>
        </w:rPr>
        <w:t>st</w:t>
      </w:r>
      <w:r>
        <w:t xml:space="preserve"> qtr payments</w:t>
      </w:r>
    </w:p>
    <w:p w:rsidR="006E6142" w:rsidRDefault="006E6142" w:rsidP="006E6142">
      <w:pPr>
        <w:pStyle w:val="NoSpacing"/>
        <w:numPr>
          <w:ilvl w:val="0"/>
          <w:numId w:val="1"/>
        </w:numPr>
      </w:pPr>
      <w:r>
        <w:t>1</w:t>
      </w:r>
      <w:r w:rsidRPr="006E6142">
        <w:rPr>
          <w:vertAlign w:val="superscript"/>
        </w:rPr>
        <w:t>st</w:t>
      </w:r>
      <w:r>
        <w:t xml:space="preserve"> qtr sales tax revenue report</w:t>
      </w:r>
      <w:r>
        <w:tab/>
      </w:r>
      <w:r>
        <w:tab/>
      </w:r>
      <w:r>
        <w:tab/>
        <w:t>- Invitation to Alice Valerio’s birthday party</w:t>
      </w:r>
    </w:p>
    <w:p w:rsidR="006E6142" w:rsidRDefault="006E6142" w:rsidP="006E6142">
      <w:pPr>
        <w:pStyle w:val="NoSpacing"/>
      </w:pPr>
    </w:p>
    <w:p w:rsidR="006E6142" w:rsidRDefault="006E6142" w:rsidP="006E6142">
      <w:pPr>
        <w:pStyle w:val="NoSpacing"/>
      </w:pPr>
      <w:r>
        <w:t>Written reports were submitted by the highway superintendent, water superintendent, CEO and assessor and are on file.  Matt East, of Casella, reported that construction continues they are covering the east side and bringing in a different water truck to help with dust control. The contractor will have to cease if conditions are as bad as they were yesterday.</w:t>
      </w:r>
    </w:p>
    <w:p w:rsidR="006E6142" w:rsidRDefault="006E6142" w:rsidP="006E6142">
      <w:pPr>
        <w:pStyle w:val="NoSpacing"/>
      </w:pPr>
    </w:p>
    <w:p w:rsidR="006E6142" w:rsidRDefault="006E6142" w:rsidP="006E6142">
      <w:pPr>
        <w:pStyle w:val="NoSpacing"/>
      </w:pPr>
      <w:r>
        <w:t>WARRANTS-</w:t>
      </w:r>
    </w:p>
    <w:p w:rsidR="006E6142" w:rsidRDefault="006E6142" w:rsidP="006E6142">
      <w:pPr>
        <w:pStyle w:val="NoSpacing"/>
      </w:pPr>
      <w:r>
        <w:tab/>
        <w:t>Water, claims #63-77 in the amount of $202,715.45</w:t>
      </w:r>
    </w:p>
    <w:p w:rsidR="006E6142" w:rsidRDefault="006E6142" w:rsidP="006E6142">
      <w:pPr>
        <w:pStyle w:val="NoSpacing"/>
      </w:pPr>
      <w:r>
        <w:tab/>
        <w:t>General, claims #214-237 in the amount of $21,637.07</w:t>
      </w:r>
    </w:p>
    <w:p w:rsidR="006E6142" w:rsidRDefault="006E6142" w:rsidP="006E6142">
      <w:pPr>
        <w:pStyle w:val="NoSpacing"/>
      </w:pPr>
      <w:r>
        <w:tab/>
        <w:t>T &amp; A, claims #32-37 in the amount of $900.00</w:t>
      </w:r>
    </w:p>
    <w:p w:rsidR="006E6142" w:rsidRDefault="006E6142" w:rsidP="006E6142">
      <w:pPr>
        <w:pStyle w:val="NoSpacing"/>
      </w:pPr>
      <w:r>
        <w:tab/>
        <w:t>Sewer, claims #256&amp;257 in the amount of $785.81</w:t>
      </w:r>
    </w:p>
    <w:p w:rsidR="006E6142" w:rsidRDefault="006E6142" w:rsidP="006E6142">
      <w:pPr>
        <w:pStyle w:val="NoSpacing"/>
      </w:pPr>
      <w:r>
        <w:tab/>
        <w:t>Highway, claims #238-253 in the amount of $13,419.15</w:t>
      </w:r>
    </w:p>
    <w:p w:rsidR="006E6142" w:rsidRDefault="006E6142" w:rsidP="006E6142">
      <w:pPr>
        <w:pStyle w:val="NoSpacing"/>
      </w:pPr>
      <w:r>
        <w:tab/>
        <w:t>Hall light, claims #254&amp;255 in the amount of $357.81</w:t>
      </w:r>
    </w:p>
    <w:p w:rsidR="006E6142" w:rsidRDefault="006E6142" w:rsidP="006E6142">
      <w:pPr>
        <w:pStyle w:val="NoSpacing"/>
      </w:pPr>
      <w:r>
        <w:tab/>
        <w:t>Stanley light, claims #254&amp;255 in the amount of $332.26</w:t>
      </w:r>
    </w:p>
    <w:p w:rsidR="006E6142" w:rsidRDefault="009D44A5" w:rsidP="006E6142">
      <w:pPr>
        <w:pStyle w:val="NoSpacing"/>
      </w:pPr>
      <w:r>
        <w:tab/>
        <w:t>Seneca castle light, claims #254&amp;255 in the amount of $280.71</w:t>
      </w:r>
    </w:p>
    <w:p w:rsidR="009D44A5" w:rsidRDefault="009D44A5" w:rsidP="006E6142">
      <w:pPr>
        <w:pStyle w:val="NoSpacing"/>
      </w:pPr>
      <w:r>
        <w:t>Supervisor’s, Town Clerk’s and CEO’s monthly reports were all approved on motion of Councilman Smith, seconded by Councilman Mosher and carried unanimously.</w:t>
      </w:r>
    </w:p>
    <w:p w:rsidR="009D44A5" w:rsidRDefault="009D44A5" w:rsidP="006E6142">
      <w:pPr>
        <w:pStyle w:val="NoSpacing"/>
      </w:pPr>
    </w:p>
    <w:p w:rsidR="000B71B9" w:rsidRDefault="000B71B9" w:rsidP="006E6142">
      <w:pPr>
        <w:pStyle w:val="NoSpacing"/>
      </w:pPr>
      <w:r>
        <w:lastRenderedPageBreak/>
        <w:t>-2- May 17, 2016</w:t>
      </w:r>
    </w:p>
    <w:p w:rsidR="000B71B9" w:rsidRDefault="000B71B9" w:rsidP="006E6142">
      <w:pPr>
        <w:pStyle w:val="NoSpacing"/>
      </w:pPr>
    </w:p>
    <w:p w:rsidR="009D44A5" w:rsidRDefault="009D44A5" w:rsidP="006E6142">
      <w:pPr>
        <w:pStyle w:val="NoSpacing"/>
      </w:pPr>
      <w:r>
        <w:t>Fred Johnson has moved out of the town creating a vacancy on the Assessment Board of Review.  Motion to appoint John Gordner to fill this vacancy was offered by Councilman Keeney, seconded by Councilman Smith and carried unanimously.</w:t>
      </w:r>
    </w:p>
    <w:p w:rsidR="009D44A5" w:rsidRDefault="009D44A5" w:rsidP="006E6142">
      <w:pPr>
        <w:pStyle w:val="NoSpacing"/>
      </w:pPr>
    </w:p>
    <w:p w:rsidR="009D44A5" w:rsidRDefault="009D44A5" w:rsidP="006E6142">
      <w:pPr>
        <w:pStyle w:val="NoSpacing"/>
      </w:pPr>
      <w:r>
        <w:t>A resolution was presented from the county to release a right of way and easement for an old water main line parallel with the Old Post Farm Road.  Jim Lawson stated a new one needs to be drawn up for the relocated main and he would be more comfortable if that one was prepared before releasing the old.</w:t>
      </w:r>
    </w:p>
    <w:p w:rsidR="009D44A5" w:rsidRDefault="009D44A5" w:rsidP="006E6142">
      <w:pPr>
        <w:pStyle w:val="NoSpacing"/>
      </w:pPr>
    </w:p>
    <w:p w:rsidR="009D44A5" w:rsidRDefault="004C7A32" w:rsidP="006E6142">
      <w:pPr>
        <w:pStyle w:val="NoSpacing"/>
      </w:pPr>
      <w:r>
        <w:t xml:space="preserve">Res #34-16 </w:t>
      </w:r>
      <w:bookmarkStart w:id="0" w:name="_GoBack"/>
      <w:bookmarkEnd w:id="0"/>
      <w:r w:rsidR="009D44A5">
        <w:t>The Family and Medical Leave Act of 1993 policy was adopted on motion of Councilman Malyj, seconded by Councilman Smith and carried unanimously.</w:t>
      </w:r>
    </w:p>
    <w:p w:rsidR="009D44A5" w:rsidRDefault="009D44A5" w:rsidP="006E6142">
      <w:pPr>
        <w:pStyle w:val="NoSpacing"/>
      </w:pPr>
    </w:p>
    <w:p w:rsidR="009D44A5" w:rsidRDefault="009D44A5" w:rsidP="006E6142">
      <w:pPr>
        <w:pStyle w:val="NoSpacing"/>
      </w:pPr>
      <w:r>
        <w:t>The Memorial Day service will be at 8:30 on Monday, May 30.</w:t>
      </w:r>
    </w:p>
    <w:p w:rsidR="009D44A5" w:rsidRDefault="009D44A5" w:rsidP="006E6142">
      <w:pPr>
        <w:pStyle w:val="NoSpacing"/>
      </w:pPr>
    </w:p>
    <w:p w:rsidR="009D44A5" w:rsidRDefault="000B71B9" w:rsidP="006E6142">
      <w:pPr>
        <w:pStyle w:val="NoSpacing"/>
      </w:pPr>
      <w:r>
        <w:t>In regards to the parking lot repairs and discussions between Rick, Jerry and Drew, the highway parking lot will be micro paved next year and it will be cheaper to add the town parking lot into the project.  Seal coating before would not be recommended, so we will hold off on doing that and plan on micro paving both lots next year.</w:t>
      </w:r>
    </w:p>
    <w:p w:rsidR="000B71B9" w:rsidRDefault="000B71B9" w:rsidP="006E6142">
      <w:pPr>
        <w:pStyle w:val="NoSpacing"/>
      </w:pPr>
    </w:p>
    <w:p w:rsidR="000B71B9" w:rsidRDefault="000B71B9" w:rsidP="006E6142">
      <w:pPr>
        <w:pStyle w:val="NoSpacing"/>
      </w:pPr>
      <w:r>
        <w:t>With no further business, the meeting was adjourned at 7:52 on motion of Councilman Smith, seconded by Councilman Mosher and carried unanimously.</w:t>
      </w:r>
    </w:p>
    <w:p w:rsidR="000B71B9" w:rsidRDefault="000B71B9" w:rsidP="006E6142">
      <w:pPr>
        <w:pStyle w:val="NoSpacing"/>
      </w:pPr>
    </w:p>
    <w:p w:rsidR="000B71B9" w:rsidRDefault="000B71B9" w:rsidP="006E6142">
      <w:pPr>
        <w:pStyle w:val="NoSpacing"/>
      </w:pPr>
    </w:p>
    <w:p w:rsidR="000B71B9" w:rsidRDefault="000B71B9" w:rsidP="006E6142">
      <w:pPr>
        <w:pStyle w:val="NoSpacing"/>
      </w:pPr>
    </w:p>
    <w:p w:rsidR="000B71B9" w:rsidRDefault="000B71B9" w:rsidP="006E6142">
      <w:pPr>
        <w:pStyle w:val="NoSpacing"/>
      </w:pPr>
      <w:r>
        <w:t>Terri Quartaro, Clerk</w:t>
      </w:r>
    </w:p>
    <w:p w:rsidR="000B71B9" w:rsidRDefault="000B71B9" w:rsidP="006E6142">
      <w:pPr>
        <w:pStyle w:val="NoSpacing"/>
      </w:pPr>
      <w:r>
        <w:t>Town of Seneca</w:t>
      </w:r>
    </w:p>
    <w:sectPr w:rsidR="000B7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F1D3E"/>
    <w:multiLevelType w:val="hybridMultilevel"/>
    <w:tmpl w:val="DF6256D8"/>
    <w:lvl w:ilvl="0" w:tplc="9E5CDF8E">
      <w:start w:val="367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FC1"/>
    <w:rsid w:val="000B71B9"/>
    <w:rsid w:val="004C7A32"/>
    <w:rsid w:val="006E6142"/>
    <w:rsid w:val="006F1FC1"/>
    <w:rsid w:val="00952516"/>
    <w:rsid w:val="009D44A5"/>
    <w:rsid w:val="00C2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1F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1F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2</cp:revision>
  <cp:lastPrinted>2016-06-01T15:12:00Z</cp:lastPrinted>
  <dcterms:created xsi:type="dcterms:W3CDTF">2016-06-01T13:22:00Z</dcterms:created>
  <dcterms:modified xsi:type="dcterms:W3CDTF">2016-06-01T15:15:00Z</dcterms:modified>
</cp:coreProperties>
</file>