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0F" w:rsidRDefault="00DA1132" w:rsidP="00DA1132">
      <w:pPr>
        <w:pStyle w:val="NoSpacing"/>
      </w:pPr>
      <w:r>
        <w:t>3675 Flint Road</w:t>
      </w:r>
    </w:p>
    <w:p w:rsidR="00DA1132" w:rsidRDefault="00DA1132" w:rsidP="00DA1132">
      <w:pPr>
        <w:pStyle w:val="NoSpacing"/>
      </w:pPr>
      <w:r>
        <w:t>Stanley, NY</w:t>
      </w:r>
    </w:p>
    <w:p w:rsidR="00DA1132" w:rsidRDefault="00DA1132" w:rsidP="00DA1132">
      <w:pPr>
        <w:pStyle w:val="NoSpacing"/>
      </w:pPr>
    </w:p>
    <w:p w:rsidR="00DA1132" w:rsidRDefault="00DA1132" w:rsidP="00DA1132">
      <w:pPr>
        <w:pStyle w:val="NoSpacing"/>
      </w:pPr>
      <w:r>
        <w:t>July 19, 2016</w:t>
      </w:r>
    </w:p>
    <w:p w:rsidR="00DA1132" w:rsidRDefault="00DA1132" w:rsidP="00DA1132">
      <w:pPr>
        <w:pStyle w:val="NoSpacing"/>
      </w:pPr>
    </w:p>
    <w:p w:rsidR="00DA1132" w:rsidRDefault="00DA1132" w:rsidP="00DA1132">
      <w:pPr>
        <w:pStyle w:val="NoSpacing"/>
      </w:pPr>
      <w:r>
        <w:t>The regular meeting of the Seneca Town Board was called to order at 7:30 pm by Supervisor Andrew Wickham.  Present were:</w:t>
      </w:r>
    </w:p>
    <w:p w:rsidR="00DA1132" w:rsidRDefault="00DA1132" w:rsidP="00DA1132">
      <w:pPr>
        <w:pStyle w:val="NoSpacing"/>
      </w:pPr>
      <w:r>
        <w:t>Charles Smith, Councilman</w:t>
      </w:r>
      <w:r>
        <w:tab/>
      </w:r>
      <w:r>
        <w:tab/>
      </w:r>
      <w:r>
        <w:tab/>
      </w:r>
      <w:r>
        <w:tab/>
        <w:t>Jason Mosher, Councilman</w:t>
      </w:r>
    </w:p>
    <w:p w:rsidR="00DA1132" w:rsidRDefault="00DA1132" w:rsidP="00DA1132">
      <w:pPr>
        <w:pStyle w:val="NoSpacing"/>
      </w:pPr>
      <w:r>
        <w:t>Howard Keeney, Councilman</w:t>
      </w:r>
      <w:r>
        <w:tab/>
      </w:r>
      <w:r>
        <w:tab/>
      </w:r>
      <w:r>
        <w:tab/>
      </w:r>
      <w:r>
        <w:tab/>
        <w:t>Terri Quartaro, Town Clerk</w:t>
      </w:r>
    </w:p>
    <w:p w:rsidR="00DA1132" w:rsidRDefault="00DA1132" w:rsidP="00DA1132">
      <w:pPr>
        <w:pStyle w:val="NoSpacing"/>
      </w:pPr>
      <w:r>
        <w:t>Jerry Hoover, CEO</w:t>
      </w:r>
      <w:r>
        <w:tab/>
      </w:r>
      <w:r>
        <w:tab/>
      </w:r>
      <w:r>
        <w:tab/>
      </w:r>
      <w:r>
        <w:tab/>
      </w:r>
      <w:r>
        <w:tab/>
        <w:t>Jim Lawson, Water Supt.</w:t>
      </w:r>
    </w:p>
    <w:p w:rsidR="00DA1132" w:rsidRDefault="00DA1132" w:rsidP="00DA1132">
      <w:pPr>
        <w:pStyle w:val="NoSpacing"/>
      </w:pPr>
      <w:r>
        <w:t>Necessarily absent were:   Councilman Jim Malyj, Assessor Shana Jo Hilton and Highway Supt Rick Allison</w:t>
      </w:r>
    </w:p>
    <w:p w:rsidR="00DA1132" w:rsidRDefault="00DA1132" w:rsidP="00DA1132">
      <w:pPr>
        <w:pStyle w:val="NoSpacing"/>
      </w:pPr>
    </w:p>
    <w:p w:rsidR="00DA1132" w:rsidRDefault="00DA1132" w:rsidP="00DA1132">
      <w:pPr>
        <w:pStyle w:val="NoSpacing"/>
      </w:pPr>
      <w:r>
        <w:t>Supervisor Wickham led the pledge of allegiance and dispensed with the roll call.  The agenda was approved on motion of Councilman Mosher, seconded by Councilman Smith.  Supervisor Wickham added three communications and the amended agenda was then adopted on motion of Councilman Smith, seconded by Councilman Keeney and carried unanimously.</w:t>
      </w:r>
    </w:p>
    <w:p w:rsidR="00DA1132" w:rsidRDefault="00DA1132" w:rsidP="00DA1132">
      <w:pPr>
        <w:pStyle w:val="NoSpacing"/>
      </w:pPr>
    </w:p>
    <w:p w:rsidR="00DA1132" w:rsidRDefault="00DA1132" w:rsidP="00DA1132">
      <w:pPr>
        <w:pStyle w:val="NoSpacing"/>
      </w:pPr>
      <w:r>
        <w:t>Privilege of the floor was offered but no one wished to speak.  The minutes of the last board meeting were approved on motion of Councilman Mosher, seconded by Councilman Smith and carried unanimously.</w:t>
      </w:r>
    </w:p>
    <w:p w:rsidR="00DA1132" w:rsidRDefault="00DA1132" w:rsidP="00DA1132">
      <w:pPr>
        <w:pStyle w:val="NoSpacing"/>
      </w:pPr>
    </w:p>
    <w:p w:rsidR="00DA1132" w:rsidRDefault="00DA1132" w:rsidP="00DA1132">
      <w:pPr>
        <w:pStyle w:val="NoSpacing"/>
      </w:pPr>
      <w:r>
        <w:t>The following communications were mentioned:</w:t>
      </w:r>
    </w:p>
    <w:p w:rsidR="00DA1132" w:rsidRDefault="00DA1132" w:rsidP="00DA1132">
      <w:pPr>
        <w:pStyle w:val="NoSpacing"/>
        <w:numPr>
          <w:ilvl w:val="0"/>
          <w:numId w:val="2"/>
        </w:numPr>
      </w:pPr>
      <w:r>
        <w:t xml:space="preserve"> BOCES Natural Gas Bid</w:t>
      </w:r>
    </w:p>
    <w:p w:rsidR="00DA1132" w:rsidRDefault="00DA1132" w:rsidP="00DA1132">
      <w:pPr>
        <w:pStyle w:val="NoSpacing"/>
        <w:numPr>
          <w:ilvl w:val="0"/>
          <w:numId w:val="2"/>
        </w:numPr>
      </w:pPr>
      <w:r>
        <w:t>Inside Dirt newsletter</w:t>
      </w:r>
    </w:p>
    <w:p w:rsidR="00DA1132" w:rsidRDefault="00DA1132" w:rsidP="00DA1132">
      <w:pPr>
        <w:pStyle w:val="NoSpacing"/>
        <w:numPr>
          <w:ilvl w:val="0"/>
          <w:numId w:val="2"/>
        </w:numPr>
      </w:pPr>
      <w:r>
        <w:t>Letter from Spectrum (formerly Time Warner Cable)</w:t>
      </w:r>
    </w:p>
    <w:p w:rsidR="00DA1132" w:rsidRDefault="00DA1132" w:rsidP="00DA1132">
      <w:pPr>
        <w:pStyle w:val="NoSpacing"/>
        <w:numPr>
          <w:ilvl w:val="0"/>
          <w:numId w:val="2"/>
        </w:numPr>
      </w:pPr>
      <w:r>
        <w:t>Letter from NYS DOH re: water systems</w:t>
      </w:r>
    </w:p>
    <w:p w:rsidR="00DA1132" w:rsidRDefault="00DA1132" w:rsidP="00DA1132">
      <w:pPr>
        <w:pStyle w:val="NoSpacing"/>
        <w:numPr>
          <w:ilvl w:val="0"/>
          <w:numId w:val="2"/>
        </w:numPr>
      </w:pPr>
      <w:r>
        <w:t>Letter from Tobacco Action Coalition</w:t>
      </w:r>
    </w:p>
    <w:p w:rsidR="00DA1132" w:rsidRDefault="00DA1132" w:rsidP="00DA1132">
      <w:pPr>
        <w:pStyle w:val="NoSpacing"/>
        <w:numPr>
          <w:ilvl w:val="0"/>
          <w:numId w:val="2"/>
        </w:numPr>
      </w:pPr>
      <w:r>
        <w:t>County sales tax report</w:t>
      </w:r>
    </w:p>
    <w:p w:rsidR="00DA1132" w:rsidRDefault="00DA1132" w:rsidP="00DA1132">
      <w:pPr>
        <w:pStyle w:val="NoSpacing"/>
        <w:ind w:left="720"/>
      </w:pPr>
    </w:p>
    <w:p w:rsidR="00DA1132" w:rsidRDefault="00DA1132" w:rsidP="00DA1132">
      <w:pPr>
        <w:pStyle w:val="NoSpacing"/>
      </w:pPr>
      <w:r>
        <w:t>Written reports were submitted by the highway superintendent, water superintendent, CEO and assessor and are on file.</w:t>
      </w:r>
      <w:r w:rsidR="0076006D">
        <w:t xml:space="preserve"> Matt East, from Casella, reported the lagoons are done and being reviewed by the DEC so they can’t move the leachate until the new lagoons get approval.</w:t>
      </w:r>
    </w:p>
    <w:p w:rsidR="0076006D" w:rsidRDefault="0076006D" w:rsidP="00DA1132">
      <w:pPr>
        <w:pStyle w:val="NoSpacing"/>
      </w:pPr>
    </w:p>
    <w:p w:rsidR="0076006D" w:rsidRDefault="00A74D82" w:rsidP="00DA1132">
      <w:pPr>
        <w:pStyle w:val="NoSpacing"/>
      </w:pPr>
      <w:r>
        <w:t>WARRANTS-</w:t>
      </w:r>
    </w:p>
    <w:p w:rsidR="00A74D82" w:rsidRDefault="00A74D82" w:rsidP="00DA1132">
      <w:pPr>
        <w:pStyle w:val="NoSpacing"/>
      </w:pPr>
      <w:r>
        <w:tab/>
        <w:t>Water</w:t>
      </w:r>
      <w:r w:rsidR="00AF2E94">
        <w:t>, claims #92-111, in the amount of $103,435.39</w:t>
      </w:r>
    </w:p>
    <w:p w:rsidR="00AF2E94" w:rsidRDefault="00AF2E94" w:rsidP="00DA1132">
      <w:pPr>
        <w:pStyle w:val="NoSpacing"/>
      </w:pPr>
      <w:r>
        <w:tab/>
        <w:t>T&amp;A, claims #50-65, in the amount of $2,400.00</w:t>
      </w:r>
    </w:p>
    <w:p w:rsidR="00AF2E94" w:rsidRDefault="00AF2E94" w:rsidP="00DA1132">
      <w:pPr>
        <w:pStyle w:val="NoSpacing"/>
      </w:pPr>
      <w:r>
        <w:tab/>
        <w:t>Highway, claims #346-358, in the amount of $228,373.24</w:t>
      </w:r>
    </w:p>
    <w:p w:rsidR="00AF2E94" w:rsidRDefault="00AF2E94" w:rsidP="00DA1132">
      <w:pPr>
        <w:pStyle w:val="NoSpacing"/>
      </w:pPr>
      <w:r>
        <w:tab/>
        <w:t>General, claims #321-345, in the amount of $13,424.91</w:t>
      </w:r>
    </w:p>
    <w:p w:rsidR="00AF2E94" w:rsidRDefault="00AF2E94" w:rsidP="00DA1132">
      <w:pPr>
        <w:pStyle w:val="NoSpacing"/>
      </w:pPr>
      <w:r>
        <w:tab/>
        <w:t>Sewer, claim #361, in the amount of $149.93</w:t>
      </w:r>
    </w:p>
    <w:p w:rsidR="00AF2E94" w:rsidRDefault="00AF2E94" w:rsidP="00DA1132">
      <w:pPr>
        <w:pStyle w:val="NoSpacing"/>
      </w:pPr>
      <w:r>
        <w:tab/>
        <w:t>Hall light, claims #359&amp;360, in the amount of $330.62</w:t>
      </w:r>
    </w:p>
    <w:p w:rsidR="00AF2E94" w:rsidRDefault="00AF2E94" w:rsidP="00DA1132">
      <w:pPr>
        <w:pStyle w:val="NoSpacing"/>
      </w:pPr>
      <w:r>
        <w:tab/>
        <w:t>Stanley light, claims #359&amp;360, in the amount of $305.94</w:t>
      </w:r>
    </w:p>
    <w:p w:rsidR="00AF2E94" w:rsidRDefault="00AF2E94" w:rsidP="00DA1132">
      <w:pPr>
        <w:pStyle w:val="NoSpacing"/>
      </w:pPr>
      <w:r>
        <w:tab/>
        <w:t>Seneca Castle light, claims #359&amp;360, in the amount of $257.60</w:t>
      </w:r>
    </w:p>
    <w:p w:rsidR="00AF2E94" w:rsidRDefault="00AF2E94" w:rsidP="00DA1132">
      <w:pPr>
        <w:pStyle w:val="NoSpacing"/>
      </w:pPr>
      <w:r>
        <w:t>Town Clerk’s, Supervisor’s and CEO’s monthly reports were all approved on motion of Councilman Smith, seconded by Councilman Keeney and all carried unanimously.</w:t>
      </w:r>
    </w:p>
    <w:p w:rsidR="00AF2E94" w:rsidRDefault="00AF2E94" w:rsidP="00DA1132">
      <w:pPr>
        <w:pStyle w:val="NoSpacing"/>
      </w:pPr>
    </w:p>
    <w:p w:rsidR="00AF2E94" w:rsidRDefault="00AF2E94" w:rsidP="00DA1132">
      <w:pPr>
        <w:pStyle w:val="NoSpacing"/>
      </w:pPr>
      <w:r>
        <w:t>Daigler Engineering has completed the landfill audit and it is on file.</w:t>
      </w:r>
    </w:p>
    <w:p w:rsidR="00AF2E94" w:rsidRDefault="00AF2E94" w:rsidP="00DA1132">
      <w:pPr>
        <w:pStyle w:val="NoSpacing"/>
      </w:pPr>
    </w:p>
    <w:p w:rsidR="00AF2E94" w:rsidRDefault="00AF2E94" w:rsidP="00DA1132">
      <w:pPr>
        <w:pStyle w:val="NoSpacing"/>
      </w:pPr>
    </w:p>
    <w:p w:rsidR="00AF2E94" w:rsidRDefault="00AF2E94" w:rsidP="00DA1132">
      <w:pPr>
        <w:pStyle w:val="NoSpacing"/>
      </w:pPr>
      <w:r>
        <w:lastRenderedPageBreak/>
        <w:t>-2- July 19, 2016</w:t>
      </w:r>
    </w:p>
    <w:p w:rsidR="00AF2E94" w:rsidRDefault="00AF2E94" w:rsidP="00DA1132">
      <w:pPr>
        <w:pStyle w:val="NoSpacing"/>
      </w:pPr>
    </w:p>
    <w:p w:rsidR="00AF2E94" w:rsidRDefault="00AF2E94" w:rsidP="00DA1132">
      <w:pPr>
        <w:pStyle w:val="NoSpacing"/>
      </w:pPr>
      <w:bookmarkStart w:id="0" w:name="_GoBack"/>
      <w:bookmarkEnd w:id="0"/>
    </w:p>
    <w:p w:rsidR="00AF2E94" w:rsidRDefault="00AF2E94" w:rsidP="00DA1132">
      <w:pPr>
        <w:pStyle w:val="NoSpacing"/>
      </w:pPr>
    </w:p>
    <w:p w:rsidR="00AF2E94" w:rsidRDefault="00AF2E94" w:rsidP="00DA1132">
      <w:pPr>
        <w:pStyle w:val="NoSpacing"/>
      </w:pPr>
      <w:r>
        <w:t>Supervisor Wickham requested an executive session at 7:48 to discuss the sale of town property.  Motion offered by Councilman Mosher, seconded by Councilman Smith and carried unanimously.  No action will be taken.  Motion to end the executive session at 8:05 offered by Councilman Keeney, seconded by Councilman Smith and carried unanimously.  Regular meeting was then adjourned at 8:06 on motion of Councilman Smith, seconded by Councilman Mosher and carried unanimously.</w:t>
      </w:r>
    </w:p>
    <w:p w:rsidR="00AF2E94" w:rsidRDefault="00AF2E94" w:rsidP="00DA1132">
      <w:pPr>
        <w:pStyle w:val="NoSpacing"/>
      </w:pPr>
    </w:p>
    <w:p w:rsidR="00AF2E94" w:rsidRDefault="00AF2E94" w:rsidP="00DA1132">
      <w:pPr>
        <w:pStyle w:val="NoSpacing"/>
      </w:pPr>
    </w:p>
    <w:p w:rsidR="00AF2E94" w:rsidRDefault="00AF2E94" w:rsidP="00DA1132">
      <w:pPr>
        <w:pStyle w:val="NoSpacing"/>
      </w:pPr>
    </w:p>
    <w:p w:rsidR="00AF2E94" w:rsidRDefault="00AF2E94" w:rsidP="00DA1132">
      <w:pPr>
        <w:pStyle w:val="NoSpacing"/>
      </w:pPr>
      <w:r>
        <w:t>Terri Quartaro</w:t>
      </w:r>
    </w:p>
    <w:p w:rsidR="00AF2E94" w:rsidRDefault="00AF2E94" w:rsidP="00DA1132">
      <w:pPr>
        <w:pStyle w:val="NoSpacing"/>
      </w:pPr>
      <w:r>
        <w:t>Seneca Town Clerk</w:t>
      </w:r>
    </w:p>
    <w:sectPr w:rsidR="00AF2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112E3"/>
    <w:multiLevelType w:val="hybridMultilevel"/>
    <w:tmpl w:val="E3CED768"/>
    <w:lvl w:ilvl="0" w:tplc="84C8776C">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8652B"/>
    <w:multiLevelType w:val="hybridMultilevel"/>
    <w:tmpl w:val="1C4850C4"/>
    <w:lvl w:ilvl="0" w:tplc="07E2B804">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32"/>
    <w:rsid w:val="0014680F"/>
    <w:rsid w:val="0076006D"/>
    <w:rsid w:val="00A74D82"/>
    <w:rsid w:val="00AF2E94"/>
    <w:rsid w:val="00DA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1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1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2016-08-09T14:15:00Z</dcterms:created>
  <dcterms:modified xsi:type="dcterms:W3CDTF">2016-08-09T14:57:00Z</dcterms:modified>
</cp:coreProperties>
</file>